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94B5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eastAsia"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厦门科技产业化集团有限公司</w:t>
      </w:r>
    </w:p>
    <w:p w14:paraId="0194675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default"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资产公开竞争招租方案</w:t>
      </w:r>
    </w:p>
    <w:p w14:paraId="1A9FFBA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一、公开竞价招租资产基本信息</w:t>
      </w:r>
    </w:p>
    <w:p w14:paraId="60AE79CC">
      <w:pPr>
        <w:keepNext w:val="0"/>
        <w:keepLines w:val="0"/>
        <w:pageBreakBefore w:val="0"/>
        <w:widowControl w:val="0"/>
        <w:kinsoku/>
        <w:wordWrap/>
        <w:overflowPunct/>
        <w:topLinePunct w:val="0"/>
        <w:autoSpaceDE/>
        <w:autoSpaceDN/>
        <w:bidi w:val="0"/>
        <w:adjustRightInd/>
        <w:snapToGrid/>
        <w:spacing w:line="320" w:lineRule="exact"/>
        <w:ind w:left="1438" w:leftChars="304" w:hanging="800" w:hangingChars="250"/>
        <w:textAlignment w:val="auto"/>
        <w:rPr>
          <w:rFonts w:ascii="仿宋" w:hAnsi="仿宋" w:eastAsia="仿宋" w:cs="Times New Roman"/>
          <w:sz w:val="32"/>
          <w:szCs w:val="32"/>
        </w:rPr>
      </w:pPr>
      <w:r>
        <w:rPr>
          <w:rFonts w:hint="eastAsia" w:ascii="仿宋" w:hAnsi="仿宋" w:eastAsia="仿宋" w:cs="Times New Roman"/>
          <w:sz w:val="32"/>
          <w:szCs w:val="32"/>
          <w:lang w:val="en-US" w:eastAsia="zh-CN"/>
        </w:rPr>
        <w:t>详见《招租公告》</w:t>
      </w:r>
      <w:r>
        <w:rPr>
          <w:rFonts w:ascii="仿宋" w:hAnsi="仿宋" w:eastAsia="仿宋" w:cs="Times New Roman"/>
          <w:sz w:val="32"/>
          <w:szCs w:val="32"/>
        </w:rPr>
        <w:t xml:space="preserve">                                    </w:t>
      </w:r>
    </w:p>
    <w:p w14:paraId="12BA108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二、竞租人资格要求</w:t>
      </w:r>
    </w:p>
    <w:p w14:paraId="6136982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（一）竞租资格要求</w:t>
      </w:r>
    </w:p>
    <w:p w14:paraId="487270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1、中国境内注册的法人、非法人组织、个体工商户；</w:t>
      </w:r>
    </w:p>
    <w:p w14:paraId="15E6F97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2、不接受联合体竞租。</w:t>
      </w:r>
    </w:p>
    <w:p w14:paraId="6CCECA8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（二）具备下列情形之一的竞租人不得参加竞租，一经发现，招租人有权取消其竞租资格：</w:t>
      </w:r>
    </w:p>
    <w:p w14:paraId="2DB971F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1、被国家企业信用信息公示系统列入经营异常名录或严重违法失信企业名单；</w:t>
      </w:r>
    </w:p>
    <w:p w14:paraId="51B30F0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2、竞租人或其法定代表人被列入法院失信被执行人名单；</w:t>
      </w:r>
    </w:p>
    <w:p w14:paraId="70DE39D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3、以失信被执行人为实际控制人、主要负责人、法定代表人的任何组织机构；</w:t>
      </w:r>
    </w:p>
    <w:p w14:paraId="2CDD5F5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4、被市国资委列入不诚信负面名单或被厦门火炬集团有限公司列入失信名单的；</w:t>
      </w:r>
    </w:p>
    <w:p w14:paraId="4980F9D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5、与招租人及其关联企业有诉讼或纠纷未解决的；</w:t>
      </w:r>
    </w:p>
    <w:p w14:paraId="77F97EB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6、拖欠招租人或招租人关联企业租金或其他费用的。</w:t>
      </w:r>
    </w:p>
    <w:p w14:paraId="72DDB24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三、竞租人须提交材料</w:t>
      </w:r>
    </w:p>
    <w:p w14:paraId="03AF94A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（一）竞租人为法人或非法人组织的，应提交以下资格材料：</w:t>
      </w:r>
    </w:p>
    <w:p w14:paraId="4245D60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523D607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2、法定代表人身份证复印件；</w:t>
      </w:r>
    </w:p>
    <w:p w14:paraId="76A3ED2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3、加盖公章的且经法定代表人签字的授权委托书；</w:t>
      </w:r>
    </w:p>
    <w:p w14:paraId="110C22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4、委托代理人身份证复印件。</w:t>
      </w:r>
    </w:p>
    <w:p w14:paraId="33AB77C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（二）竞租人为个体工商户的，应提交以下资格材料：</w:t>
      </w:r>
    </w:p>
    <w:p w14:paraId="0BC94F7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7E861A7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2、经营者本人身份证复印件。</w:t>
      </w:r>
    </w:p>
    <w:p w14:paraId="77BFC14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（三）竞租人为自然人的，应提交经本人签名按手印的的身份证复印件。</w:t>
      </w:r>
    </w:p>
    <w:p w14:paraId="449CE17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（四）竞租人除提供上述材料外，还需提供以下资料：</w:t>
      </w:r>
    </w:p>
    <w:p w14:paraId="2237DB5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1、已足额交纳竞租保证金的付款凭据；</w:t>
      </w:r>
    </w:p>
    <w:p w14:paraId="4F9A652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2、加盖公章的报价表及用途说明；</w:t>
      </w:r>
    </w:p>
    <w:p w14:paraId="31245BB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3、中国人民银行征信中心或信用中国提供的“企业信用报告”（加盖公章）或企查查页面。</w:t>
      </w:r>
    </w:p>
    <w:p w14:paraId="5EA349C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上述竞租提交资料须齐全完备，如有缺少视为未提交竞租资料。竞租资料应当密封提交。招租人有权对已报名的竞租人进行竞租资格审查，并确定最终竞租人，经招租人确认后，竞租人方可取得参加竞租资格。</w:t>
      </w:r>
    </w:p>
    <w:p w14:paraId="60703ED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四、竞租保证金缴交注意事项</w:t>
      </w:r>
    </w:p>
    <w:p w14:paraId="3685DFC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（1）须在报名截止日期前转账/现金方式交纳保证金。</w:t>
      </w:r>
    </w:p>
    <w:p w14:paraId="45AA4E3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（2）转账需备注“公司名（简称）+ （标的简称）+竞租保证金”。</w:t>
      </w:r>
    </w:p>
    <w:p w14:paraId="5E118D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（3）须以竞价人名义交纳保证金，不得委托代缴。</w:t>
      </w:r>
    </w:p>
    <w:p w14:paraId="4E41570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（4）竞租保证金收款信息：</w:t>
      </w:r>
    </w:p>
    <w:p w14:paraId="401FEB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开户银行：光大银行厦门分行营业部；</w:t>
      </w:r>
    </w:p>
    <w:p w14:paraId="440DFA0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账户名称：厦门科技产业化集团有限公司；</w:t>
      </w:r>
    </w:p>
    <w:p w14:paraId="1A5FD9E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账号：37510188000431719 。</w:t>
      </w:r>
    </w:p>
    <w:p w14:paraId="0605BE0F">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五、公开竞租</w:t>
      </w:r>
    </w:p>
    <w:p w14:paraId="372F2ED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报名截止时间：2026年3月16日9时00分竞租人应在竞租报名截止时间前递交竞租材料、交纳竞租保证金。报名时间截止后，招租人即不再接受报名,未在上述期限内交纳足额竞租保证金的视为放弃参与竞租。若报名截止后未有竞租人报名，则报名时间自动延长至下次公告发布时间。</w:t>
      </w:r>
    </w:p>
    <w:p w14:paraId="73D85B0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（二）竞租资料递交地点及时间</w:t>
      </w:r>
    </w:p>
    <w:p w14:paraId="1CBAB8D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地点：厦门湖里区港中路1694号万翔商务中心2号楼南楼12层</w:t>
      </w:r>
    </w:p>
    <w:p w14:paraId="45147E8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时间：自招租公告发布之日至2026年3月16日9时00分（竞租报名截止时间）</w:t>
      </w:r>
    </w:p>
    <w:p w14:paraId="5D0CB33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（三）竞价开始时间及地点</w:t>
      </w:r>
    </w:p>
    <w:p w14:paraId="01C4BC9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竞价开始时间：2026年3月16日10时00分</w:t>
      </w:r>
    </w:p>
    <w:p w14:paraId="204090F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竞价地点：厦门湖里区港中路1694号万翔商务中心2号楼南楼12层</w:t>
      </w:r>
    </w:p>
    <w:p w14:paraId="582F37A8">
      <w:pPr>
        <w:pStyle w:val="2"/>
        <w:keepNext w:val="0"/>
        <w:keepLines w:val="0"/>
        <w:pageBreakBefore w:val="0"/>
        <w:widowControl/>
        <w:numPr>
          <w:ilvl w:val="0"/>
          <w:numId w:val="1"/>
        </w:numPr>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竞价评定</w:t>
      </w:r>
    </w:p>
    <w:p w14:paraId="681A2C50">
      <w:pPr>
        <w:keepNext w:val="0"/>
        <w:keepLines w:val="0"/>
        <w:pageBreakBefore w:val="0"/>
        <w:kinsoku/>
        <w:wordWrap/>
        <w:overflowPunct/>
        <w:topLinePunct w:val="0"/>
        <w:autoSpaceDE/>
        <w:autoSpaceDN/>
        <w:bidi w:val="0"/>
        <w:adjustRightInd/>
        <w:snapToGrid/>
        <w:spacing w:line="320" w:lineRule="exact"/>
        <w:ind w:firstLine="640" w:firstLineChars="200"/>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取得参加竞租资格的合格竞租人可进入竞价评定阶段。若合格竞租人为一人的，则直接确定为中选人，且以该合格竞租人的报价为中选价，不再组织竞价评审。若合格竞租人为两人及以上的则按照网上竞租管理系统竞标规则评定。</w:t>
      </w:r>
    </w:p>
    <w:p w14:paraId="6EF87D5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六、招租标的现场查看时间</w:t>
      </w:r>
    </w:p>
    <w:p w14:paraId="14B0BF2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招租公告之日至报名截止时间。</w:t>
      </w:r>
    </w:p>
    <w:p w14:paraId="0CDB89D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七、招租公告发布网址</w:t>
      </w:r>
    </w:p>
    <w:p w14:paraId="1D30908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人将同时在厦门市人民政府国有资产监督管理委员会官方网站(http://gzw.xm.gov.cn/)、厦门产权交易中心（https://www.xemas.com.cn/）、厦门火炬集团有限公司（http://www.xmhjjt.com/news.html?id=40）、厦门科技产业化集团有限公司（https://www.xmkjjt.com/）发布公告。</w:t>
      </w:r>
    </w:p>
    <w:p w14:paraId="449D246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八、联系人及联系方式</w:t>
      </w:r>
    </w:p>
    <w:p w14:paraId="741E466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李琳：2529502/15960223108  </w:t>
      </w:r>
    </w:p>
    <w:p w14:paraId="7B5C504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0"/>
        <w:jc w:val="righ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2026年2月28</w:t>
      </w:r>
      <w:bookmarkStart w:id="0" w:name="_GoBack"/>
      <w:bookmarkEnd w:id="0"/>
      <w:r>
        <w:rPr>
          <w:rFonts w:hint="eastAsia" w:ascii="仿宋" w:hAnsi="仿宋" w:eastAsia="仿宋" w:cs="仿宋"/>
          <w:kern w:val="2"/>
          <w:sz w:val="32"/>
          <w:szCs w:val="32"/>
          <w:lang w:val="en-US" w:eastAsia="zh-CN" w:bidi="ar-SA"/>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CC8802"/>
    <w:multiLevelType w:val="singleLevel"/>
    <w:tmpl w:val="2ACC8802"/>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iYTBiMjJkOWI4MDAyMGFiMDFhNjEwY2M5OTg2ZjAifQ=="/>
  </w:docVars>
  <w:rsids>
    <w:rsidRoot w:val="00000000"/>
    <w:rsid w:val="006D2052"/>
    <w:rsid w:val="05FE49C6"/>
    <w:rsid w:val="0F5A67B0"/>
    <w:rsid w:val="13F81E89"/>
    <w:rsid w:val="19BB3028"/>
    <w:rsid w:val="25A03308"/>
    <w:rsid w:val="2B741EED"/>
    <w:rsid w:val="2CAC00D9"/>
    <w:rsid w:val="2CC116A1"/>
    <w:rsid w:val="2E787B24"/>
    <w:rsid w:val="35744832"/>
    <w:rsid w:val="382E16CF"/>
    <w:rsid w:val="3A8C6823"/>
    <w:rsid w:val="3D133D25"/>
    <w:rsid w:val="3FA54198"/>
    <w:rsid w:val="41C42161"/>
    <w:rsid w:val="47DD5F8E"/>
    <w:rsid w:val="4AC45E07"/>
    <w:rsid w:val="4C9D5C8C"/>
    <w:rsid w:val="4F4251B7"/>
    <w:rsid w:val="5360495D"/>
    <w:rsid w:val="55D5198D"/>
    <w:rsid w:val="5C1A091B"/>
    <w:rsid w:val="5FE25358"/>
    <w:rsid w:val="67AF19C5"/>
    <w:rsid w:val="703E25C8"/>
    <w:rsid w:val="73DD1EAC"/>
    <w:rsid w:val="74923EFF"/>
    <w:rsid w:val="74BA308E"/>
    <w:rsid w:val="757D32E6"/>
    <w:rsid w:val="76513212"/>
    <w:rsid w:val="767C15D1"/>
    <w:rsid w:val="795D76D2"/>
    <w:rsid w:val="7A594F53"/>
    <w:rsid w:val="7C7A1C93"/>
    <w:rsid w:val="7D330E00"/>
    <w:rsid w:val="7DE9112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1346</Words>
  <Characters>1511</Characters>
  <Lines>0</Lines>
  <Paragraphs>0</Paragraphs>
  <TotalTime>14</TotalTime>
  <ScaleCrop>false</ScaleCrop>
  <LinksUpToDate>false</LinksUpToDate>
  <CharactersWithSpaces>1551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2024-11-11T03:22:00Z</dcterms:created>
  <dc:creator>Li</dc:creator>
  <cp:lastModifiedBy>李琳</cp:lastModifiedBy>
  <dcterms:modified xsi:type="dcterms:W3CDTF">2026-02-26T07:38:55Z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8BCB32260DD1420EBFC4C5E89E79DCC7_13</vt:lpwstr>
  </property>
  <property fmtid="{D5CDD505-2E9C-101B-9397-08002B2CF9AE}" pid="4" name="KSOTemplateDocerSaveRecord">
    <vt:lpwstr>eyJoZGlkIjoiZjhiYTBiMjJkOWI4MDAyMGFiMDFhNjEwY2M5OTg2ZjAiLCJ1c2VySWQiOiIxNDU4NzA3NzU3In0=</vt:lpwstr>
  </property>
</Properties>
</file>